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SoulFlow ($SOULF) White Paper</w:t>
      </w:r>
    </w:p>
    <w:p>
      <w:r>
        <w:t xml:space="preserve">     </w:t>
      </w:r>
    </w:p>
    <w:p>
      <w:r>
        <w:drawing>
          <wp:inline xmlns:a="http://schemas.openxmlformats.org/drawingml/2006/main" xmlns:pic="http://schemas.openxmlformats.org/drawingml/2006/picture">
            <wp:extent cx="2743200" cy="2194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ull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    </w:t>
      </w:r>
    </w:p>
    <w:p>
      <w:pPr>
        <w:pStyle w:val="Heading2"/>
      </w:pPr>
      <w:r>
        <w:t>Abstract</w:t>
      </w:r>
    </w:p>
    <w:p>
      <w:r>
        <w:t>SoulFlow ($SOULF) is a community-driven cryptocurrency built on Base, Ethereum Layer 2. With the slogan 'HOLD Tight, Flow Right,' SoulFlow combines meme culture, financial innovation, and a deflationary tokenomics model to create a vibrant ecosystem for crypto enthusiasts.</w:t>
      </w:r>
    </w:p>
    <w:p>
      <w:pPr>
        <w:pStyle w:val="Heading2"/>
      </w:pPr>
      <w:r>
        <w:t>Introduction</w:t>
      </w:r>
    </w:p>
    <w:p>
      <w:r>
        <w:t>**What is SoulFlow?**</w:t>
      </w:r>
    </w:p>
    <w:p>
      <w:r>
        <w:t>SoulFlow is more than a meme coin—it’s a movement. By leveraging Base's low fees and scalability, SoulFlow ensures fast and affordable transactions while building a community centered around creativity, trust, and rewards.</w:t>
      </w:r>
    </w:p>
    <w:p>
      <w:r>
        <w:t>**Why SoulFlow?**</w:t>
      </w:r>
    </w:p>
    <w:p>
      <w:r>
        <w:t>- **Community-Centric:** Rewards active participants through airdrops, staking, and meme contests.</w:t>
        <w:br/>
        <w:t>- **Deflationary Model:** Supply decreases over time with token burns, creating scarcity.</w:t>
        <w:br/>
        <w:t>- **Low Fees:** Base provides an efficient environment for fast, cost-effective transactions.</w:t>
      </w:r>
    </w:p>
    <w:p>
      <w:pPr>
        <w:pStyle w:val="Heading2"/>
      </w:pPr>
      <w:r>
        <w:t>Tokenomics</w:t>
      </w:r>
    </w:p>
    <w:p>
      <w:r>
        <w:t>**Total Supply:** 1,000,000,000 $SOULF</w:t>
      </w:r>
    </w:p>
    <w:p>
      <w:r>
        <w:t>**Allocation Breakdown:**</w:t>
      </w:r>
    </w:p>
    <w:p>
      <w:r>
        <w:t>- **90% Liquidity Pool:** Ensures price stability and smooth trading.</w:t>
        <w:br/>
        <w:t>- **7% Marketing &amp; Community Rewards:** Drives adoption and engagement through airdrops, contests, and campaigns.</w:t>
        <w:br/>
        <w:t>- **2% Development &amp; Security:** Supports technical improvements and audits.</w:t>
        <w:br/>
        <w:t>- **1% Team Allocation:** Locked for 12 months to ensure trust and transparency.</w:t>
      </w:r>
    </w:p>
    <w:p>
      <w:r>
        <w:t>**Deflationary Mechanism:**</w:t>
      </w:r>
    </w:p>
    <w:p>
      <w:r>
        <w:t>- **2% Holder Rewards:** Automatically redistributed to holders.</w:t>
        <w:br/>
        <w:t>- **1% Burn:** Reduces supply with every transaction.</w:t>
      </w:r>
    </w:p>
    <w:p>
      <w:pPr>
        <w:pStyle w:val="Heading2"/>
      </w:pPr>
      <w:r>
        <w:t>Roadmap</w:t>
      </w:r>
    </w:p>
    <w:p>
      <w:r>
        <w:t>1. **Phase 1: Launch**</w:t>
        <w:br/>
        <w:t>- Token creation and community building.</w:t>
        <w:br/>
        <w:t>2. **Phase 2: Growth**</w:t>
        <w:br/>
        <w:t>- Exchange listings and partnerships.</w:t>
        <w:br/>
        <w:t>3. **Phase 3: Ecosystem Expansion**</w:t>
        <w:br/>
        <w:t>- Staking and NFT marketplace.</w:t>
        <w:br/>
        <w:t>4. **Phase 4: Sustainability**</w:t>
        <w:br/>
        <w:t>- Real-world applications.</w:t>
      </w:r>
    </w:p>
    <w:p>
      <w:pPr>
        <w:pStyle w:val="Heading2"/>
      </w:pPr>
      <w:r>
        <w:t>Community Engagement</w:t>
      </w:r>
    </w:p>
    <w:p>
      <w:r>
        <w:t>The heart of SoulFlow is its community. From viral memes to rewarding contests, SoulFlow thrives on participation and creativity.</w:t>
      </w:r>
    </w:p>
    <w:p>
      <w:pPr>
        <w:pStyle w:val="Heading2"/>
      </w:pPr>
      <w:r>
        <w:t>Contact Information</w:t>
      </w:r>
    </w:p>
    <w:p>
      <w:r>
        <w:t>**Website:** www.SoulFlowCoin.com</w:t>
      </w:r>
    </w:p>
    <w:p>
      <w:r>
        <w:t>**Email:** info@SoulFlowCoin.com</w:t>
      </w:r>
    </w:p>
    <w:p>
      <w:r>
        <w:t>**X (formerly Twitter):** https://x.com/soulflowcoin</w:t>
      </w:r>
    </w:p>
    <w:p>
      <w:r>
        <w:t>**Telegram:** https://t.me/SoulFlowCoin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